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3510"/>
        <w:gridCol w:w="6379"/>
      </w:tblGrid>
      <w:tr w:rsidR="009F7E48" w:rsidTr="00494CD4">
        <w:tc>
          <w:tcPr>
            <w:tcW w:w="3510" w:type="dxa"/>
            <w:hideMark/>
          </w:tcPr>
          <w:p w:rsidR="00537566" w:rsidRDefault="009F7E48" w:rsidP="0031500B">
            <w:pPr>
              <w:jc w:val="center"/>
              <w:rPr>
                <w:b/>
              </w:rPr>
            </w:pPr>
            <w:r>
              <w:rPr>
                <w:b/>
              </w:rPr>
              <w:t>UỶ BAN NHÂN DÂN</w:t>
            </w:r>
          </w:p>
          <w:p w:rsidR="009F7E48" w:rsidRDefault="009F7E48" w:rsidP="0031500B">
            <w:pPr>
              <w:jc w:val="center"/>
              <w:rPr>
                <w:b/>
              </w:rPr>
            </w:pPr>
            <w:r>
              <w:rPr>
                <w:b/>
              </w:rPr>
              <w:t xml:space="preserve"> XÃ ĐỨC HỢP</w:t>
            </w:r>
          </w:p>
          <w:p w:rsidR="009F7E48" w:rsidRDefault="009F7E48" w:rsidP="0031500B">
            <w:pPr>
              <w:jc w:val="center"/>
              <w:rPr>
                <w:b/>
              </w:rPr>
            </w:pPr>
            <w:r>
              <w:rPr>
                <w:b/>
              </w:rPr>
              <w:t>––––––––––</w:t>
            </w:r>
          </w:p>
          <w:p w:rsidR="009F7E48" w:rsidRDefault="009C3FBC" w:rsidP="0059741A">
            <w:pPr>
              <w:jc w:val="center"/>
            </w:pPr>
            <w:r>
              <w:t>Số: 51/</w:t>
            </w:r>
            <w:r w:rsidR="009F7E48">
              <w:t>UBND</w:t>
            </w:r>
          </w:p>
          <w:p w:rsidR="009F7E48" w:rsidRDefault="009F7E48" w:rsidP="008472AE">
            <w:pPr>
              <w:jc w:val="center"/>
            </w:pPr>
            <w:r>
              <w:t xml:space="preserve">Về việc </w:t>
            </w:r>
            <w:r w:rsidR="007158C7">
              <w:t xml:space="preserve">khẩn trương rà soát </w:t>
            </w:r>
            <w:r w:rsidR="008472AE">
              <w:t xml:space="preserve">thần tốc </w:t>
            </w:r>
            <w:r w:rsidR="007158C7">
              <w:t>những trường hợp liên quan đến ca F0, F1, F2</w:t>
            </w:r>
            <w:r w:rsidR="00BA30F4">
              <w:t xml:space="preserve"> thôn Bình Đôi xã Vũ Xá huyện Kim Động</w:t>
            </w:r>
          </w:p>
        </w:tc>
        <w:tc>
          <w:tcPr>
            <w:tcW w:w="6379" w:type="dxa"/>
            <w:hideMark/>
          </w:tcPr>
          <w:p w:rsidR="009F7E48" w:rsidRDefault="009F7E48" w:rsidP="0031500B">
            <w:pPr>
              <w:jc w:val="center"/>
              <w:rPr>
                <w:b/>
              </w:rPr>
            </w:pPr>
            <w:r>
              <w:rPr>
                <w:b/>
              </w:rPr>
              <w:t xml:space="preserve">CỘNG HOÀ XÃ HỘI CHỦ NGHĨA VIỆT </w:t>
            </w:r>
            <w:smartTag w:uri="urn:schemas-microsoft-com:office:smarttags" w:element="place">
              <w:smartTag w:uri="urn:schemas-microsoft-com:office:smarttags" w:element="country-region">
                <w:r>
                  <w:rPr>
                    <w:b/>
                  </w:rPr>
                  <w:t>NAM</w:t>
                </w:r>
              </w:smartTag>
            </w:smartTag>
          </w:p>
          <w:p w:rsidR="009F7E48" w:rsidRDefault="009F7E48" w:rsidP="0031500B">
            <w:pPr>
              <w:jc w:val="center"/>
              <w:rPr>
                <w:b/>
              </w:rPr>
            </w:pPr>
            <w:r>
              <w:rPr>
                <w:b/>
              </w:rPr>
              <w:t>Độc lập- Tự do - Hạnh phúc</w:t>
            </w:r>
          </w:p>
          <w:p w:rsidR="009F7E48" w:rsidRDefault="009F7E48" w:rsidP="0031500B">
            <w:pPr>
              <w:jc w:val="center"/>
              <w:rPr>
                <w:b/>
              </w:rPr>
            </w:pPr>
            <w:r>
              <w:rPr>
                <w:b/>
              </w:rPr>
              <w:t>–––––––––––––––––––––––</w:t>
            </w:r>
          </w:p>
          <w:p w:rsidR="009F7E48" w:rsidRDefault="00537566" w:rsidP="0031500B">
            <w:pPr>
              <w:jc w:val="center"/>
              <w:rPr>
                <w:i/>
              </w:rPr>
            </w:pPr>
            <w:r>
              <w:rPr>
                <w:i/>
              </w:rPr>
              <w:t xml:space="preserve">Đức Hợp, ngày 26 </w:t>
            </w:r>
            <w:r w:rsidR="009F7E48">
              <w:rPr>
                <w:i/>
              </w:rPr>
              <w:t>tháng 6 năm 2021</w:t>
            </w:r>
          </w:p>
        </w:tc>
      </w:tr>
    </w:tbl>
    <w:p w:rsidR="00684ACD" w:rsidRDefault="00684ACD" w:rsidP="00684ACD">
      <w:pPr>
        <w:ind w:firstLine="851"/>
        <w:jc w:val="both"/>
      </w:pPr>
    </w:p>
    <w:p w:rsidR="00E52263" w:rsidRDefault="00537CCC" w:rsidP="00E52263">
      <w:pPr>
        <w:spacing w:line="320" w:lineRule="exact"/>
        <w:ind w:firstLine="720"/>
        <w:jc w:val="both"/>
      </w:pPr>
      <w:r>
        <w:t xml:space="preserve">            </w:t>
      </w:r>
      <w:r w:rsidR="00E52263">
        <w:t xml:space="preserve"> </w:t>
      </w:r>
      <w:r>
        <w:t>Kính gửi:</w:t>
      </w:r>
      <w:r w:rsidR="006623E2">
        <w:t xml:space="preserve"> -</w:t>
      </w:r>
      <w:r>
        <w:t xml:space="preserve"> </w:t>
      </w:r>
      <w:r w:rsidR="006623E2">
        <w:t xml:space="preserve"> </w:t>
      </w:r>
      <w:r>
        <w:t xml:space="preserve"> </w:t>
      </w:r>
      <w:r w:rsidR="00E52263">
        <w:t>Các đồng chí Trưởng thôn;</w:t>
      </w:r>
    </w:p>
    <w:p w:rsidR="00E52263" w:rsidRDefault="00537CCC" w:rsidP="00537CCC">
      <w:pPr>
        <w:pStyle w:val="ListParagraph"/>
        <w:numPr>
          <w:ilvl w:val="0"/>
          <w:numId w:val="1"/>
        </w:numPr>
        <w:spacing w:line="320" w:lineRule="exact"/>
        <w:jc w:val="both"/>
      </w:pPr>
      <w:r>
        <w:t>Trạm Y tế xã;</w:t>
      </w:r>
    </w:p>
    <w:p w:rsidR="00E52263" w:rsidRDefault="00E52263" w:rsidP="00E52263">
      <w:pPr>
        <w:numPr>
          <w:ilvl w:val="0"/>
          <w:numId w:val="1"/>
        </w:numPr>
        <w:spacing w:line="320" w:lineRule="exact"/>
        <w:jc w:val="both"/>
      </w:pPr>
      <w:r>
        <w:t>Các cơ sở kinh doanh và toàn thể nhân dân.</w:t>
      </w:r>
    </w:p>
    <w:p w:rsidR="00684ACD" w:rsidRDefault="00684ACD" w:rsidP="00BF2FF2">
      <w:pPr>
        <w:jc w:val="both"/>
      </w:pPr>
    </w:p>
    <w:p w:rsidR="009F7E48" w:rsidRDefault="007158C7" w:rsidP="00D75C1B">
      <w:pPr>
        <w:spacing w:line="276" w:lineRule="auto"/>
        <w:ind w:firstLine="851"/>
        <w:jc w:val="both"/>
      </w:pPr>
      <w:r>
        <w:t>Căn cứ Quyết định số 325/QĐ-UBND ngày 26/6/2021 về việc thiết lập vùng cách li phong tỏa phòng, chốn</w:t>
      </w:r>
      <w:r w:rsidR="00EB52C1">
        <w:t>g</w:t>
      </w:r>
      <w:r>
        <w:t xml:space="preserve"> dịch Covid-19</w:t>
      </w:r>
    </w:p>
    <w:p w:rsidR="00C14120" w:rsidRDefault="00C14120" w:rsidP="00D75C1B">
      <w:pPr>
        <w:spacing w:line="276" w:lineRule="auto"/>
        <w:ind w:firstLine="851"/>
        <w:jc w:val="both"/>
      </w:pPr>
      <w:r>
        <w:t>Thực hiện ý kiến chỉ đạo của Chủ tịch UBND huyện Kim Động. Chủ tịch UBND xã Đức Hợp</w:t>
      </w:r>
      <w:r w:rsidR="00537CCC">
        <w:t xml:space="preserve">, Trưởng ban chỉ đạo phòng, chống dịch của xã </w:t>
      </w:r>
      <w:r>
        <w:t xml:space="preserve"> chỉ đạo các thôn, các cơ sở, doanh nghiệp tăng cường công tác rà soát thần tốc đối với những trường hợp liên quan đến các công dân tại thôn Bình Đôi, xã Vũ Xá, huyện Kim Động, tỉnh Hưng Yên cụ thể như sau: </w:t>
      </w:r>
    </w:p>
    <w:p w:rsidR="00C14120" w:rsidRDefault="00C14120" w:rsidP="00C14120">
      <w:pPr>
        <w:spacing w:line="276" w:lineRule="auto"/>
        <w:ind w:firstLine="851"/>
        <w:jc w:val="both"/>
      </w:pPr>
      <w:r>
        <w:t>Hiện nay thôn Bình Đôi, xã Vũ Xá huyện Kim Động thực hiện cách li,</w:t>
      </w:r>
      <w:r w:rsidR="00EB52C1">
        <w:t xml:space="preserve"> phong tỏa để phòng chống dịch C</w:t>
      </w:r>
      <w:r>
        <w:t>ovid</w:t>
      </w:r>
      <w:r w:rsidR="001C4774">
        <w:t xml:space="preserve"> </w:t>
      </w:r>
      <w:r>
        <w:t>-19 kể từ 17 giờ ngày 26/6/2021 do công dân An Thị Khánh Chi; sinh ngày 15/02/1985 dương tính với Sasr-Covi- 2</w:t>
      </w:r>
      <w:r w:rsidR="00E07A22">
        <w:t>.</w:t>
      </w:r>
    </w:p>
    <w:p w:rsidR="009F7E48" w:rsidRDefault="00C14120" w:rsidP="00D75C1B">
      <w:pPr>
        <w:spacing w:line="276" w:lineRule="auto"/>
        <w:ind w:firstLine="851"/>
        <w:jc w:val="both"/>
      </w:pPr>
      <w:r>
        <w:t>Căn cứ tình hìn</w:t>
      </w:r>
      <w:r w:rsidR="00EB52C1">
        <w:t>h dịch tễ và việc di chuyển tiếp</w:t>
      </w:r>
      <w:r>
        <w:t xml:space="preserve"> súc của công dân An Thị Khánh Chi, </w:t>
      </w:r>
      <w:r w:rsidR="009F7E48">
        <w:t>Ủy ban nhân dân xã yêu cầu các đồng chí cán bộ, công chức, viên chức,</w:t>
      </w:r>
      <w:r w:rsidR="00EB52C1">
        <w:t xml:space="preserve"> các đồng chí Trưởng, P</w:t>
      </w:r>
      <w:r w:rsidR="00312837">
        <w:t>hó thôn, trưởng các ban ngành đoàn thể, chủ các cơ sở sản xuất kinh doanh, các doanh nghiệp,</w:t>
      </w:r>
      <w:r w:rsidR="009F7E48">
        <w:t xml:space="preserve"> </w:t>
      </w:r>
      <w:r w:rsidR="00312837">
        <w:t xml:space="preserve">tổ truy vết thôn và </w:t>
      </w:r>
      <w:r w:rsidR="009F7E48">
        <w:t xml:space="preserve">người lao động cùng toàn thể nhân dân thực hiện nghiêm túc một số nội dung sau: </w:t>
      </w:r>
    </w:p>
    <w:p w:rsidR="009F7E48" w:rsidRDefault="009F7E48" w:rsidP="00D75C1B">
      <w:pPr>
        <w:spacing w:line="276" w:lineRule="auto"/>
        <w:ind w:firstLine="851"/>
        <w:jc w:val="both"/>
      </w:pPr>
      <w:r>
        <w:t xml:space="preserve">Tiếp tục thực hiện nghiêm các văn bản chỉ đạo của </w:t>
      </w:r>
      <w:r w:rsidR="00D90B51">
        <w:t>các cấp, các ngành từ T</w:t>
      </w:r>
      <w:r>
        <w:t xml:space="preserve">rung ương </w:t>
      </w:r>
      <w:r w:rsidR="00D90B51">
        <w:t>đến địa phương</w:t>
      </w:r>
      <w:r>
        <w:t xml:space="preserve"> về công tác phòng</w:t>
      </w:r>
      <w:r w:rsidR="00D90B51">
        <w:t>,</w:t>
      </w:r>
      <w:r>
        <w:t xml:space="preserve"> chống dịch; tuyệt đối không được chủ quan lơ là, mất cảnh giác; không hoang mang, lo lắng; thường xuyên cập nhật tình hình, rà soát và kịp thời bổ sung các giải pháp phù hợp với diễn biến tình hình dịch bệnh trên tinh thần “chống dịch như chống giặc”; thực hiện nghiêm phương châm “phòng ngừa tích cực, phát hiện sớm, cách ly nhanh, điều trị hiệu quả, xử lí dứt điểm, nhanh chóng ổn định tình hình”; thực hiện nghiêm túc việc đeo kh</w:t>
      </w:r>
      <w:r w:rsidR="00D90B51">
        <w:t>ẩ</w:t>
      </w:r>
      <w:r>
        <w:t>u trang, giữ khoảng cách khi tiếp xúc, không tập trung đông người, khai báo y tế và cài đặt ứng dụng Bluzone (5K)</w:t>
      </w:r>
      <w:r w:rsidR="00EB52C1">
        <w:t xml:space="preserve"> thực hiện nghiêm Công điện  hỏa tốc số 1352 ngày 25/6/2021 của Chủ tịch UBND tỉnh Hưng Yên.</w:t>
      </w:r>
    </w:p>
    <w:p w:rsidR="00312837" w:rsidRDefault="00C14120" w:rsidP="00D75C1B">
      <w:pPr>
        <w:spacing w:line="276" w:lineRule="auto"/>
        <w:ind w:firstLine="851"/>
        <w:jc w:val="both"/>
      </w:pPr>
      <w:r>
        <w:lastRenderedPageBreak/>
        <w:t xml:space="preserve">Tăng cường rà soát thần tốc đối với những công dân có tiếp </w:t>
      </w:r>
      <w:r w:rsidR="00312837">
        <w:t>x</w:t>
      </w:r>
      <w:r>
        <w:t>úc</w:t>
      </w:r>
      <w:r w:rsidR="00312837">
        <w:t>, tiếp xúc gần</w:t>
      </w:r>
      <w:r>
        <w:t xml:space="preserve"> với </w:t>
      </w:r>
      <w:r w:rsidR="00312837">
        <w:t xml:space="preserve">những công dân liên quan đến thôn Bình Đôi, xã Vũ Xá huyện Kim Động, </w:t>
      </w:r>
      <w:r w:rsidR="00354B8D">
        <w:t xml:space="preserve">công nhân làm việc tại </w:t>
      </w:r>
      <w:r w:rsidR="00312837">
        <w:t>Công ty Tân Á Đại Thành</w:t>
      </w:r>
      <w:r w:rsidR="00EB52C1">
        <w:t>. Y</w:t>
      </w:r>
      <w:r w:rsidR="00312837">
        <w:t>êu cầu</w:t>
      </w:r>
      <w:r w:rsidR="00EB52C1">
        <w:t xml:space="preserve"> phải tự </w:t>
      </w:r>
      <w:r w:rsidR="00354B8D">
        <w:t>gi</w:t>
      </w:r>
      <w:r w:rsidR="00EB52C1">
        <w:t>ác</w:t>
      </w:r>
      <w:r w:rsidR="00312837">
        <w:t xml:space="preserve"> </w:t>
      </w:r>
      <w:r w:rsidR="00FF0041">
        <w:t xml:space="preserve">khai báo </w:t>
      </w:r>
      <w:r w:rsidR="00D75C1B">
        <w:t>y</w:t>
      </w:r>
      <w:r w:rsidR="00FF0041">
        <w:t xml:space="preserve"> tế</w:t>
      </w:r>
      <w:r w:rsidR="00EB52C1">
        <w:t xml:space="preserve"> ngay</w:t>
      </w:r>
      <w:r w:rsidR="00FF0041">
        <w:t xml:space="preserve"> với </w:t>
      </w:r>
      <w:r w:rsidR="00312837">
        <w:t>Trạm Y tế xã</w:t>
      </w:r>
      <w:r w:rsidR="00EB52C1">
        <w:t xml:space="preserve"> Đức Hợp</w:t>
      </w:r>
      <w:r w:rsidR="00312837">
        <w:t xml:space="preserve"> và các cơ quan chức năng địa phương để đư</w:t>
      </w:r>
      <w:r w:rsidR="006532D0">
        <w:t>ợc lấy mẫu xét nghiệm với Sasr-C</w:t>
      </w:r>
      <w:bookmarkStart w:id="0" w:name="_GoBack"/>
      <w:bookmarkEnd w:id="0"/>
      <w:r w:rsidR="00312837">
        <w:t xml:space="preserve">ovid-2 nhằm khống chế </w:t>
      </w:r>
      <w:r w:rsidR="00FF0041">
        <w:t>lây lan dịch bệnh</w:t>
      </w:r>
      <w:r w:rsidR="00312837">
        <w:t xml:space="preserve"> trên địa bàn huyện nói chung và xã Đức Hợp nói riêng,</w:t>
      </w:r>
      <w:r w:rsidR="00FF0041">
        <w:t xml:space="preserve"> đồng thời kiểm soát chặt chẽ hơn nữa người, phương tiện từ vùng có dịch đến hoặc đi qua địa bàn xã, quản lí chặt chẽ di biến động dân cư trên địa bàn xã</w:t>
      </w:r>
      <w:r w:rsidR="00EB52C1">
        <w:t>.</w:t>
      </w:r>
    </w:p>
    <w:p w:rsidR="009D3D5C" w:rsidRDefault="00CF1EA0" w:rsidP="00D75C1B">
      <w:pPr>
        <w:spacing w:line="276" w:lineRule="auto"/>
        <w:ind w:firstLine="851"/>
        <w:jc w:val="both"/>
      </w:pPr>
      <w:r>
        <w:t>Các đồng chí Trưởng thôn</w:t>
      </w:r>
      <w:r w:rsidR="00EB52C1">
        <w:t>, Phó thôn</w:t>
      </w:r>
      <w:r>
        <w:t xml:space="preserve"> và lực lượng</w:t>
      </w:r>
      <w:r w:rsidR="00312837">
        <w:t xml:space="preserve"> </w:t>
      </w:r>
      <w:r>
        <w:t>Công an xã c</w:t>
      </w:r>
      <w:r w:rsidR="00085C7A">
        <w:t>hỉ đạo C</w:t>
      </w:r>
      <w:r w:rsidR="009D3D5C">
        <w:t xml:space="preserve">ông an viên tích cực phối hợp với Y tế thôn, các ban ngành đoàn thể thôn, </w:t>
      </w:r>
      <w:r>
        <w:t xml:space="preserve">tổ truy vết thôn </w:t>
      </w:r>
      <w:r w:rsidR="009D3D5C">
        <w:t>để truy vết khẩn trương, triệt để các trường hợp F1</w:t>
      </w:r>
      <w:r w:rsidR="00A95DE2">
        <w:t>, F2,</w:t>
      </w:r>
      <w:r w:rsidR="00181CD1">
        <w:t xml:space="preserve"> </w:t>
      </w:r>
      <w:r>
        <w:t>F3 liên quan đến công dân An Thị Khánh Chi tại thôn Bình Đôi, xã Vũ Xá, huyện Kim Động</w:t>
      </w:r>
      <w:r w:rsidR="008472AE">
        <w:t xml:space="preserve"> trong v</w:t>
      </w:r>
      <w:r w:rsidR="005832AA">
        <w:t>òng 24 giờ kể từ khi nhận được C</w:t>
      </w:r>
      <w:r w:rsidR="008472AE">
        <w:t>ông văn này.</w:t>
      </w:r>
    </w:p>
    <w:p w:rsidR="00BE6374" w:rsidRDefault="00BE6374" w:rsidP="00D75C1B">
      <w:pPr>
        <w:spacing w:line="276" w:lineRule="auto"/>
        <w:ind w:firstLine="851"/>
        <w:jc w:val="both"/>
      </w:pPr>
      <w:r>
        <w:t>Các c</w:t>
      </w:r>
      <w:r w:rsidR="009055A9">
        <w:t>ông dân của xã Đức Hợp làm tại C</w:t>
      </w:r>
      <w:r>
        <w:t>ông ty Tân Á Đại Thành, Yên Mỹ, Hưng Yên</w:t>
      </w:r>
      <w:r w:rsidR="009C3FBC">
        <w:t>,</w:t>
      </w:r>
      <w:r>
        <w:t xml:space="preserve"> khẩn chương</w:t>
      </w:r>
      <w:r w:rsidR="005832AA">
        <w:t xml:space="preserve"> tự giác</w:t>
      </w:r>
      <w:r>
        <w:t xml:space="preserve"> khai báo với t</w:t>
      </w:r>
      <w:r w:rsidR="005832AA">
        <w:t>rưởng thôn, phó thôn</w:t>
      </w:r>
      <w:r w:rsidR="00AC41D1">
        <w:t xml:space="preserve"> hoặc Trạm Y tế xã</w:t>
      </w:r>
      <w:r w:rsidR="005832AA">
        <w:t xml:space="preserve"> quá trình </w:t>
      </w:r>
      <w:r>
        <w:t>đi làm việc và lịch trình tiếp xúc với mọi người để kịp thời thực hiện phòng</w:t>
      </w:r>
      <w:r w:rsidR="00B82DB9">
        <w:t>,</w:t>
      </w:r>
      <w:r>
        <w:t xml:space="preserve"> chống dịch.</w:t>
      </w:r>
    </w:p>
    <w:p w:rsidR="00BE6374" w:rsidRDefault="00BE6374" w:rsidP="00D75C1B">
      <w:pPr>
        <w:spacing w:line="276" w:lineRule="auto"/>
        <w:ind w:firstLine="851"/>
        <w:jc w:val="both"/>
      </w:pPr>
      <w:r>
        <w:t>Các công dân làm nghề lái xe Bắc</w:t>
      </w:r>
      <w:r w:rsidR="00BE66AF">
        <w:t>-</w:t>
      </w:r>
      <w:r>
        <w:t xml:space="preserve"> Nam, các chủ phương tiện cho thuê xe</w:t>
      </w:r>
      <w:r w:rsidR="00731205">
        <w:t xml:space="preserve"> ô tô</w:t>
      </w:r>
      <w:r>
        <w:t xml:space="preserve"> có liên quan đi, đến </w:t>
      </w:r>
      <w:r w:rsidR="00B82DB9">
        <w:t xml:space="preserve">tiếp xúc với người </w:t>
      </w:r>
      <w:r>
        <w:t xml:space="preserve">các vùng dịch khi về xã không được về nhà mà phải đến ngay </w:t>
      </w:r>
      <w:r w:rsidR="00B82DB9">
        <w:t>Trạm Y</w:t>
      </w:r>
      <w:r>
        <w:t xml:space="preserve"> tế xã để khai báo y tế, lấy mẫu xét nghiệm</w:t>
      </w:r>
      <w:r w:rsidR="00731205">
        <w:t xml:space="preserve"> và được hướng dẫn phòng chống dịch theo quy định.</w:t>
      </w:r>
    </w:p>
    <w:p w:rsidR="00085C7A" w:rsidRDefault="00BE5785" w:rsidP="00D75C1B">
      <w:pPr>
        <w:spacing w:line="276" w:lineRule="auto"/>
        <w:ind w:firstLine="851"/>
        <w:jc w:val="both"/>
      </w:pPr>
      <w:r>
        <w:t>Các thành viên trong Ban C</w:t>
      </w:r>
      <w:r w:rsidR="00085C7A">
        <w:t>hỉ đạo xã có trách nhiệm nắm bắt tình hình đôn đốc các ngành, các thôn, các cơ sở, doanh nghiệp, các ban ngành đoàn thể chính trị xã hội tuyên truyền triển khai thực hiện các biện pháp phòng chống dịch, kịp thời báo cáo Ban chỉ đạo xã qua Trạm y tế xã để tổng hợp báo cáo Ban chỉ đạo huyện.</w:t>
      </w:r>
    </w:p>
    <w:p w:rsidR="00085C7A" w:rsidRDefault="00B82DB9" w:rsidP="00D75C1B">
      <w:pPr>
        <w:spacing w:line="276" w:lineRule="auto"/>
        <w:ind w:firstLine="851"/>
        <w:jc w:val="both"/>
      </w:pPr>
      <w:r>
        <w:t>Nhận được C</w:t>
      </w:r>
      <w:r w:rsidR="00085C7A">
        <w:t xml:space="preserve">ông văn này yêu cầu các cơ quan đơn vị, người đứng đầu các cơ sở sản xuất, doanh nghiệp có sử dụng lao động, cán </w:t>
      </w:r>
      <w:r>
        <w:t>bộ, công chức, c</w:t>
      </w:r>
      <w:r w:rsidR="00085C7A">
        <w:t>hủ tịch các hội đoàn thể</w:t>
      </w:r>
      <w:r>
        <w:t>, trưởng thôn</w:t>
      </w:r>
      <w:r w:rsidR="00085C7A">
        <w:t xml:space="preserve"> và toàn th</w:t>
      </w:r>
      <w:r w:rsidR="00A120CD">
        <w:t>ể nhân dân nghiêm túc</w:t>
      </w:r>
      <w:r w:rsidR="00085C7A">
        <w:t xml:space="preserve"> thực hiện./.</w:t>
      </w:r>
    </w:p>
    <w:p w:rsidR="00DF497A" w:rsidRDefault="00DF497A" w:rsidP="00D75C1B">
      <w:pPr>
        <w:spacing w:line="276" w:lineRule="auto"/>
        <w:ind w:firstLine="851"/>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DF497A" w:rsidTr="00DF497A">
        <w:tc>
          <w:tcPr>
            <w:tcW w:w="4810" w:type="dxa"/>
          </w:tcPr>
          <w:p w:rsidR="00DF497A" w:rsidRPr="00822954" w:rsidRDefault="00DF497A" w:rsidP="00D75C1B">
            <w:pPr>
              <w:spacing w:line="276" w:lineRule="auto"/>
              <w:jc w:val="both"/>
              <w:rPr>
                <w:b/>
                <w:i/>
                <w:sz w:val="24"/>
                <w:szCs w:val="24"/>
              </w:rPr>
            </w:pPr>
            <w:r w:rsidRPr="00DF497A">
              <w:rPr>
                <w:b/>
                <w:i/>
                <w:sz w:val="24"/>
                <w:szCs w:val="24"/>
              </w:rPr>
              <w:t xml:space="preserve">Nơi nhận: </w:t>
            </w:r>
          </w:p>
          <w:p w:rsidR="00822954" w:rsidRPr="00E77657" w:rsidRDefault="00822954" w:rsidP="00822954">
            <w:pPr>
              <w:jc w:val="both"/>
              <w:rPr>
                <w:sz w:val="22"/>
              </w:rPr>
            </w:pPr>
            <w:r w:rsidRPr="00E77657">
              <w:rPr>
                <w:sz w:val="22"/>
              </w:rPr>
              <w:t xml:space="preserve">- </w:t>
            </w:r>
            <w:r w:rsidR="00AA1166">
              <w:rPr>
                <w:sz w:val="22"/>
              </w:rPr>
              <w:t>Ban C</w:t>
            </w:r>
            <w:r>
              <w:rPr>
                <w:sz w:val="22"/>
              </w:rPr>
              <w:t>hỉ đạo PCD huyện (đ</w:t>
            </w:r>
            <w:r w:rsidRPr="00E77657">
              <w:rPr>
                <w:sz w:val="22"/>
              </w:rPr>
              <w:t>ể báo cáo);</w:t>
            </w:r>
          </w:p>
          <w:p w:rsidR="00822954" w:rsidRPr="00E77657" w:rsidRDefault="00822954" w:rsidP="00822954">
            <w:pPr>
              <w:jc w:val="both"/>
              <w:rPr>
                <w:sz w:val="22"/>
              </w:rPr>
            </w:pPr>
            <w:r w:rsidRPr="00E77657">
              <w:rPr>
                <w:sz w:val="22"/>
              </w:rPr>
              <w:t xml:space="preserve">- Đảng ủy; </w:t>
            </w:r>
            <w:r>
              <w:rPr>
                <w:sz w:val="22"/>
              </w:rPr>
              <w:t>HĐND, UBND, UBMTTQ xã;</w:t>
            </w:r>
            <w:r w:rsidRPr="00E77657">
              <w:rPr>
                <w:sz w:val="22"/>
              </w:rPr>
              <w:t xml:space="preserve"> </w:t>
            </w:r>
          </w:p>
          <w:p w:rsidR="00822954" w:rsidRPr="00E77657" w:rsidRDefault="00822954" w:rsidP="00822954">
            <w:pPr>
              <w:jc w:val="both"/>
              <w:rPr>
                <w:sz w:val="22"/>
              </w:rPr>
            </w:pPr>
            <w:r w:rsidRPr="00E77657">
              <w:rPr>
                <w:sz w:val="22"/>
              </w:rPr>
              <w:t xml:space="preserve">- Ban </w:t>
            </w:r>
            <w:r w:rsidR="00A120CD">
              <w:rPr>
                <w:sz w:val="22"/>
              </w:rPr>
              <w:t>C</w:t>
            </w:r>
            <w:r>
              <w:rPr>
                <w:sz w:val="22"/>
              </w:rPr>
              <w:t>hỉ đạo phòng</w:t>
            </w:r>
            <w:r w:rsidR="00A120CD">
              <w:rPr>
                <w:sz w:val="22"/>
              </w:rPr>
              <w:t>,</w:t>
            </w:r>
            <w:r>
              <w:rPr>
                <w:sz w:val="22"/>
              </w:rPr>
              <w:t xml:space="preserve"> chống dịch</w:t>
            </w:r>
            <w:r w:rsidRPr="00E77657">
              <w:rPr>
                <w:sz w:val="22"/>
              </w:rPr>
              <w:t xml:space="preserve"> xã;</w:t>
            </w:r>
          </w:p>
          <w:p w:rsidR="00822954" w:rsidRPr="00E77657" w:rsidRDefault="00822954" w:rsidP="00822954">
            <w:pPr>
              <w:jc w:val="both"/>
              <w:rPr>
                <w:sz w:val="22"/>
              </w:rPr>
            </w:pPr>
            <w:r w:rsidRPr="00E77657">
              <w:rPr>
                <w:sz w:val="22"/>
              </w:rPr>
              <w:t xml:space="preserve">- </w:t>
            </w:r>
            <w:r>
              <w:rPr>
                <w:sz w:val="22"/>
              </w:rPr>
              <w:t xml:space="preserve">Như kính gửi;  </w:t>
            </w:r>
          </w:p>
          <w:p w:rsidR="00822954" w:rsidRDefault="00822954" w:rsidP="00822954">
            <w:pPr>
              <w:spacing w:line="276" w:lineRule="auto"/>
              <w:jc w:val="both"/>
            </w:pPr>
            <w:r>
              <w:rPr>
                <w:sz w:val="22"/>
              </w:rPr>
              <w:t xml:space="preserve">- </w:t>
            </w:r>
            <w:r w:rsidRPr="00E77657">
              <w:rPr>
                <w:sz w:val="22"/>
              </w:rPr>
              <w:t>Lưu:</w:t>
            </w:r>
            <w:r>
              <w:rPr>
                <w:sz w:val="22"/>
              </w:rPr>
              <w:t xml:space="preserve"> VP -TYT</w:t>
            </w:r>
            <w:r w:rsidRPr="00E77657">
              <w:rPr>
                <w:sz w:val="22"/>
              </w:rPr>
              <w:t>.</w:t>
            </w:r>
          </w:p>
        </w:tc>
        <w:tc>
          <w:tcPr>
            <w:tcW w:w="4811" w:type="dxa"/>
          </w:tcPr>
          <w:p w:rsidR="00DF497A" w:rsidRPr="00DF497A" w:rsidRDefault="00DF497A" w:rsidP="00DF497A">
            <w:pPr>
              <w:spacing w:line="276" w:lineRule="auto"/>
              <w:jc w:val="center"/>
              <w:rPr>
                <w:b/>
              </w:rPr>
            </w:pPr>
            <w:r w:rsidRPr="00DF497A">
              <w:rPr>
                <w:b/>
              </w:rPr>
              <w:t>TM. ỦY BAN NHÂN DÂN XÃ</w:t>
            </w:r>
          </w:p>
          <w:p w:rsidR="00DF497A" w:rsidRPr="00DF497A" w:rsidRDefault="00DF497A" w:rsidP="00DF497A">
            <w:pPr>
              <w:spacing w:line="276" w:lineRule="auto"/>
              <w:jc w:val="center"/>
              <w:rPr>
                <w:b/>
              </w:rPr>
            </w:pPr>
            <w:r w:rsidRPr="00DF497A">
              <w:rPr>
                <w:b/>
              </w:rPr>
              <w:t>CHỦ TỊCH</w:t>
            </w:r>
          </w:p>
          <w:p w:rsidR="00DF497A" w:rsidRPr="00DF497A" w:rsidRDefault="00DF497A" w:rsidP="00DF497A">
            <w:pPr>
              <w:spacing w:line="276" w:lineRule="auto"/>
              <w:jc w:val="center"/>
              <w:rPr>
                <w:b/>
              </w:rPr>
            </w:pPr>
          </w:p>
          <w:p w:rsidR="00621094" w:rsidRPr="00621094" w:rsidRDefault="00621094" w:rsidP="00621094">
            <w:pPr>
              <w:spacing w:line="320" w:lineRule="exact"/>
              <w:jc w:val="center"/>
              <w:rPr>
                <w:b/>
                <w:i/>
                <w:sz w:val="26"/>
                <w:szCs w:val="26"/>
              </w:rPr>
            </w:pPr>
          </w:p>
          <w:p w:rsidR="00DF497A" w:rsidRPr="0059741A" w:rsidRDefault="0059741A" w:rsidP="00DF497A">
            <w:pPr>
              <w:spacing w:line="276" w:lineRule="auto"/>
              <w:jc w:val="center"/>
              <w:rPr>
                <w:b/>
                <w:i/>
              </w:rPr>
            </w:pPr>
            <w:r w:rsidRPr="0059741A">
              <w:rPr>
                <w:b/>
                <w:i/>
              </w:rPr>
              <w:t>(Đã Ký)</w:t>
            </w:r>
          </w:p>
          <w:p w:rsidR="00DF497A" w:rsidRPr="00DF497A" w:rsidRDefault="00DF497A" w:rsidP="00DF497A">
            <w:pPr>
              <w:spacing w:line="276" w:lineRule="auto"/>
              <w:jc w:val="center"/>
              <w:rPr>
                <w:b/>
              </w:rPr>
            </w:pPr>
          </w:p>
          <w:p w:rsidR="00DF497A" w:rsidRPr="00DF497A" w:rsidRDefault="00DF497A" w:rsidP="00DF497A">
            <w:pPr>
              <w:spacing w:line="276" w:lineRule="auto"/>
              <w:jc w:val="center"/>
              <w:rPr>
                <w:b/>
              </w:rPr>
            </w:pPr>
          </w:p>
          <w:p w:rsidR="00DF497A" w:rsidRDefault="00DF497A" w:rsidP="00DF497A">
            <w:pPr>
              <w:spacing w:line="276" w:lineRule="auto"/>
              <w:jc w:val="center"/>
            </w:pPr>
            <w:r w:rsidRPr="00DF497A">
              <w:rPr>
                <w:b/>
              </w:rPr>
              <w:t>Nguyễn Thị Hằng</w:t>
            </w:r>
          </w:p>
        </w:tc>
      </w:tr>
    </w:tbl>
    <w:p w:rsidR="00DF497A" w:rsidRDefault="00DF497A" w:rsidP="00D75C1B">
      <w:pPr>
        <w:spacing w:line="276" w:lineRule="auto"/>
        <w:ind w:firstLine="851"/>
        <w:jc w:val="both"/>
      </w:pPr>
    </w:p>
    <w:p w:rsidR="00085C7A" w:rsidRDefault="00085C7A"/>
    <w:sectPr w:rsidR="00085C7A" w:rsidSect="00BE5785">
      <w:pgSz w:w="12240" w:h="15840"/>
      <w:pgMar w:top="1134" w:right="104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17C43"/>
    <w:multiLevelType w:val="hybridMultilevel"/>
    <w:tmpl w:val="E9145AC0"/>
    <w:lvl w:ilvl="0" w:tplc="5D4EEF9C">
      <w:start w:val="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48"/>
    <w:rsid w:val="000109C9"/>
    <w:rsid w:val="00014556"/>
    <w:rsid w:val="00085C7A"/>
    <w:rsid w:val="00181CD1"/>
    <w:rsid w:val="001C4774"/>
    <w:rsid w:val="00296F4C"/>
    <w:rsid w:val="00312837"/>
    <w:rsid w:val="00354B8D"/>
    <w:rsid w:val="00364CFE"/>
    <w:rsid w:val="00494CD4"/>
    <w:rsid w:val="00537566"/>
    <w:rsid w:val="00537CCC"/>
    <w:rsid w:val="005573F6"/>
    <w:rsid w:val="005832AA"/>
    <w:rsid w:val="0059741A"/>
    <w:rsid w:val="005E6C43"/>
    <w:rsid w:val="0061237F"/>
    <w:rsid w:val="006146DF"/>
    <w:rsid w:val="00621094"/>
    <w:rsid w:val="006532D0"/>
    <w:rsid w:val="006623E2"/>
    <w:rsid w:val="00684ACD"/>
    <w:rsid w:val="006C3BE7"/>
    <w:rsid w:val="007158C7"/>
    <w:rsid w:val="00731205"/>
    <w:rsid w:val="00822954"/>
    <w:rsid w:val="008472AE"/>
    <w:rsid w:val="008F7261"/>
    <w:rsid w:val="009055A9"/>
    <w:rsid w:val="00944479"/>
    <w:rsid w:val="00964571"/>
    <w:rsid w:val="009C3FBC"/>
    <w:rsid w:val="009C710F"/>
    <w:rsid w:val="009D3D5C"/>
    <w:rsid w:val="009F7E48"/>
    <w:rsid w:val="00A120CD"/>
    <w:rsid w:val="00A95DE2"/>
    <w:rsid w:val="00AA1166"/>
    <w:rsid w:val="00AB3F02"/>
    <w:rsid w:val="00AC41D1"/>
    <w:rsid w:val="00B45FDB"/>
    <w:rsid w:val="00B82DB9"/>
    <w:rsid w:val="00BA30F4"/>
    <w:rsid w:val="00BD1EAD"/>
    <w:rsid w:val="00BE5785"/>
    <w:rsid w:val="00BE6374"/>
    <w:rsid w:val="00BE66AF"/>
    <w:rsid w:val="00BF2FF2"/>
    <w:rsid w:val="00C14120"/>
    <w:rsid w:val="00C36BA0"/>
    <w:rsid w:val="00CF1EA0"/>
    <w:rsid w:val="00D25B13"/>
    <w:rsid w:val="00D565D5"/>
    <w:rsid w:val="00D75C1B"/>
    <w:rsid w:val="00D90B51"/>
    <w:rsid w:val="00DB0A89"/>
    <w:rsid w:val="00DF497A"/>
    <w:rsid w:val="00E07A22"/>
    <w:rsid w:val="00E52263"/>
    <w:rsid w:val="00EB52C1"/>
    <w:rsid w:val="00EE1D98"/>
    <w:rsid w:val="00F565A0"/>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48"/>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48"/>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Windows User</cp:lastModifiedBy>
  <cp:revision>55</cp:revision>
  <cp:lastPrinted>2021-06-25T01:38:00Z</cp:lastPrinted>
  <dcterms:created xsi:type="dcterms:W3CDTF">2021-06-26T11:32:00Z</dcterms:created>
  <dcterms:modified xsi:type="dcterms:W3CDTF">2021-06-27T02:18:00Z</dcterms:modified>
</cp:coreProperties>
</file>